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Heading1"/>
      </w:pPr>
      <w:r>
        <w:t xml:space="preserve">Trail conditions, week of April 12, 2027</w:t>
      </w:r>
    </w:p>
    <w:p>
      <w:r>
        <w:t xml:space="preserve">Fernhollow Park is a fictional park. Conditions are checked by volunteer rangers each Monday. See the </w:t>
      </w:r>
      <w:hyperlink r:id="rId1" w:history="1">
        <w:r>
          <w:t xml:space="preserve">trail rules</w:t>
        </w:r>
      </w:hyperlink>
      <w:r>
        <w:t xml:space="preserve"> before you go.</w:t>
      </w:r>
    </w:p>
    <w:p>
      <w:r>
        <w:drawing>
          <wp:inline distT="0" distB="0" distL="0" distR="0">
            <wp:extent cx="2286000" cy="1428750"/>
            <wp:effectExtent l="0" t="0" r="0" b="0"/>
            <wp:docPr id="1" name="Picture 1" descr="Map of the loop trail with the creek bridge marked closed"/>
            <wp:cNvGraphicFramePr/>
            <a:graphic>
              <a:graphicData uri="http://schemas.openxmlformats.org/drawingml/2006/picture">
                <pic:pic>
                  <pic:nvPicPr>
                    <pic:cNvPr id="0" name="image1.png" descr="Map of the loop trail with the creek bridge marked clos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Segments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Segment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Length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Status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2340" w:type="dxa"/>
          </w:tcPr>
          <w:p>
            <w:r>
              <w:t xml:space="preserve">Meadow loop</w:t>
            </w:r>
          </w:p>
        </w:tc>
        <w:tc>
          <w:tcPr>
            <w:tcW w:w="2340" w:type="dxa"/>
          </w:tcPr>
          <w:p>
            <w:r>
              <w:t xml:space="preserve">1.8 mi</w:t>
            </w:r>
          </w:p>
        </w:tc>
        <w:tc>
          <w:tcPr>
            <w:tcW w:w="2340" w:type="dxa"/>
          </w:tcPr>
          <w:p>
            <w:r>
              <w:t xml:space="preserve">Open</w:t>
            </w:r>
          </w:p>
        </w:tc>
        <w:tc>
          <w:tcPr>
            <w:tcW w:w="2340" w:type="dxa"/>
          </w:tcPr>
          <w:p>
            <w:r>
              <w:t xml:space="preserve">Dry, some roots</w:t>
            </w:r>
          </w:p>
        </w:tc>
      </w:tr>
      <w:tr>
        <w:tc>
          <w:tcPr>
            <w:tcW w:w="2340" w:type="dxa"/>
          </w:tcPr>
          <w:p>
            <w:r>
              <w:t xml:space="preserve">Creek bridge</w:t>
            </w:r>
          </w:p>
        </w:tc>
        <w:tc>
          <w:tcPr>
            <w:tcW w:w="2340" w:type="dxa"/>
          </w:tcPr>
          <w:p>
            <w:r>
              <w:t xml:space="preserve">0.2 mi</w:t>
            </w:r>
          </w:p>
        </w:tc>
        <w:tc>
          <w:tcPr>
            <w:tcW w:w="2340" w:type="dxa"/>
          </w:tcPr>
          <w:p>
            <w:r>
              <w:t xml:space="preserve">Closed</w:t>
            </w:r>
          </w:p>
        </w:tc>
        <w:tc>
          <w:tcPr>
            <w:tcW w:w="2340" w:type="dxa"/>
          </w:tcPr>
          <w:p>
            <w:r>
              <w:t xml:space="preserve">Deck boards being replaced</w:t>
            </w:r>
          </w:p>
        </w:tc>
      </w:tr>
      <w:tr>
        <w:tc>
          <w:tcPr>
            <w:tcW w:w="2340" w:type="dxa"/>
          </w:tcPr>
          <w:p>
            <w:r>
              <w:t xml:space="preserve">Ridge spur</w:t>
            </w:r>
          </w:p>
        </w:tc>
        <w:tc>
          <w:tcPr>
            <w:tcW w:w="2340" w:type="dxa"/>
          </w:tcPr>
          <w:p>
            <w:r>
              <w:t xml:space="preserve">0.9 mi</w:t>
            </w:r>
          </w:p>
        </w:tc>
        <w:tc>
          <w:tcPr>
            <w:tcW w:w="2340" w:type="dxa"/>
          </w:tcPr>
          <w:p>
            <w:r>
              <w:rPr>
                <w:color w:val="B36B00"/>
              </w:rPr>
              <w:t xml:space="preserve">Muddy</w:t>
            </w:r>
          </w:p>
        </w:tc>
        <w:tc>
          <w:tcPr>
            <w:tcW w:w="2340" w:type="dxa"/>
          </w:tcPr>
          <w:p>
            <w:r>
              <w:t xml:space="preserve">Boots recommended</w:t>
            </w:r>
          </w:p>
        </w:tc>
      </w:tr>
    </w:tbl>
    <w:p>
      <w:pPr>
        <w:pStyle w:val="Heading2"/>
      </w:pPr>
      <w:r>
        <w:t xml:space="preserve">Before you go</w:t>
      </w:r>
    </w:p>
    <w:p>
      <w:pPr>
        <w:pStyle w:val="ListParagraph"/>
        <w:numPr>
          <w:ilvl w:val="0"/>
          <w:numId w:val="1"/>
        </w:numPr>
      </w:pPr>
      <w:r>
        <w:t xml:space="preserve">Detour around the creek bridge on the Hemlock connector (adds 0.4 mi).</w:t>
      </w:r>
    </w:p>
    <w:p>
      <w:pPr>
        <w:pStyle w:val="ListParagraph"/>
        <w:numPr>
          <w:ilvl w:val="0"/>
          <w:numId w:val="1"/>
        </w:numPr>
      </w:pPr>
      <w:r>
        <w:t xml:space="preserve">Dogs stay on a leash on every segment.</w:t>
      </w:r>
    </w:p>
    <w:p>
      <w:r>
        <w:t xml:space="preserve">Live view from the trailhead:</w:t>
      </w:r>
    </w:p>
    <w:p>
      <w:r>
        <w:t xml:space="preserve">Trailhead webcam picture (not saved with the page)</w:t>
      </w:r>
    </w:p>
    <w:p>
      <w:r>
        <w:rPr>
          <w:sz w:val="20"/>
        </w:rPr>
        <w:t xml:space="preserve">Updated 2027-04-12 by the volunteer ranger team.</w:t>
      </w:r>
    </w:p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multiLevelType w:val="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hyperlink" Target="https://parks.example/fernhollow/rules" TargetMode="Externa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100</Words>
  <Paragraphs>26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Fernhollow Park: trail conditions</dc:title>
  <cp:revision>1</cp:revision>
  <dcterms:created xsi:type="dcterms:W3CDTF">2026-11-04T14:57:22Z</dcterms:created>
  <dcterms:modified xsi:type="dcterms:W3CDTF">2026-11-04T14:57:22Z</dcterms:modified>
</cp:coreProperties>
</file>